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7531B" w:rsidRPr="00E753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1B" w:rsidRPr="00E7531B" w:rsidRDefault="00E7531B" w:rsidP="00E7531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7531B" w:rsidRPr="00E7531B" w:rsidRDefault="00E7531B" w:rsidP="00E7531B">
      <w:pPr>
        <w:widowControl/>
        <w:spacing w:line="330" w:lineRule="atLeast"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p w:rsidR="00E7531B" w:rsidRPr="00E7531B" w:rsidRDefault="00E7531B" w:rsidP="00E7531B">
      <w:pPr>
        <w:widowControl/>
        <w:spacing w:line="330" w:lineRule="atLeast"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80"/>
      </w:tblGrid>
      <w:tr w:rsidR="00E7531B" w:rsidRPr="00E7531B" w:rsidTr="00A307A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A2FF6" w:rsidRPr="00DA2FF6" w:rsidRDefault="00DA2FF6" w:rsidP="00DA2FF6">
            <w:pPr>
              <w:widowControl/>
              <w:spacing w:line="510" w:lineRule="atLeas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2FF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2563A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</w:p>
          <w:p w:rsidR="00BE3BEB" w:rsidRPr="00281752" w:rsidRDefault="00BE3BEB" w:rsidP="00281752">
            <w:pPr>
              <w:widowControl/>
              <w:spacing w:line="510" w:lineRule="atLeast"/>
              <w:ind w:firstLineChars="172" w:firstLine="622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81752"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  <w:t>中华农业科教基金教材建设研究项目评审办法</w:t>
            </w:r>
          </w:p>
          <w:p w:rsidR="00BE3BEB" w:rsidRDefault="00BE3BEB" w:rsidP="00BE3BEB">
            <w:pPr>
              <w:widowControl/>
              <w:spacing w:line="510" w:lineRule="atLeast"/>
              <w:ind w:firstLineChars="172" w:firstLine="36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7531B" w:rsidRPr="00281752" w:rsidRDefault="00E7531B" w:rsidP="00A307A8">
            <w:pPr>
              <w:widowControl/>
              <w:spacing w:line="51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为确保中华</w:t>
            </w:r>
            <w:bookmarkStart w:id="0" w:name="_GoBack"/>
            <w:bookmarkEnd w:id="0"/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农业科教基金教材建设研究项目的权威性、指导性，推动高校教材建设，提高高等教育人才培养质量,特制定本办法。</w:t>
            </w:r>
          </w:p>
          <w:p w:rsidR="00E7531B" w:rsidRPr="00281752" w:rsidRDefault="00E7531B" w:rsidP="00281752">
            <w:pPr>
              <w:widowControl/>
              <w:spacing w:before="90" w:after="180" w:line="360" w:lineRule="atLeast"/>
              <w:ind w:firstLineChars="172" w:firstLine="553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2817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一、评审组织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1.成立教材建设研究项目评审工作办公室，负责组织评审工作。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2.成立中华农业科教基金教材建设研究项目评审专家组,负责评选工作。评审专家从农业部教材建设专家委员会中选聘。</w:t>
            </w:r>
          </w:p>
          <w:p w:rsidR="00E7531B" w:rsidRPr="00281752" w:rsidRDefault="00E7531B" w:rsidP="00281752">
            <w:pPr>
              <w:widowControl/>
              <w:spacing w:before="90" w:after="180" w:line="360" w:lineRule="atLeast"/>
              <w:ind w:firstLineChars="172" w:firstLine="553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2817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二、评审原则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中华农业科教基金教材建设研究项目的评审，以有利于提高学生的综合素质为宗旨，立足基础，兼顾专业，坚持公平、公正、公开的原则，坚持择优、求精的原则。</w:t>
            </w:r>
          </w:p>
          <w:p w:rsidR="00E7531B" w:rsidRPr="00281752" w:rsidRDefault="00E7531B" w:rsidP="00281752">
            <w:pPr>
              <w:widowControl/>
              <w:spacing w:before="90" w:after="180" w:line="360" w:lineRule="atLeast"/>
              <w:ind w:firstLineChars="172" w:firstLine="553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2817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三、评审程序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评审工作的基本程序：资格和材料审查汇总→专家初审→</w:t>
            </w: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lastRenderedPageBreak/>
              <w:t>专家组终审→中华农业科教基金会审批→公示→结果发布。具体如下：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1.资格和材料审查汇总：评选办公室按要求对申报材料进行审查，提出符合申报条件的候选名单。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２.专家初审：在重点审读的基础上，提出评审意见。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3.专家组会审：经过评审专家充分协商与讨论，提出候选名单。评审组负责终审。专家对候选名单按无记名投票方式表决，经全体委员2/3以上同意，方为有效。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4.</w:t>
            </w:r>
            <w:r w:rsidRPr="00281752">
              <w:rPr>
                <w:rFonts w:ascii="华文仿宋" w:eastAsia="仿宋_GB2312" w:hAnsi="华文仿宋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基金会审批：中华农业科教基金会对评审专家组终审结果进行审批。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5．公示：终审结果在中华农业科教基金会网站公示一周。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6.</w:t>
            </w:r>
            <w:r w:rsidRPr="00281752">
              <w:rPr>
                <w:rFonts w:ascii="华文仿宋" w:eastAsia="仿宋_GB2312" w:hAnsi="华文仿宋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发文公布结果。</w:t>
            </w:r>
          </w:p>
          <w:p w:rsidR="00E7531B" w:rsidRPr="00281752" w:rsidRDefault="00E7531B" w:rsidP="00281752">
            <w:pPr>
              <w:widowControl/>
              <w:spacing w:before="90" w:after="180" w:line="360" w:lineRule="atLeast"/>
              <w:ind w:firstLineChars="172" w:firstLine="553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2817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四、评审标准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1.项目意义：项目方向正确，符合立项条件；有一定的特色、创新性；与学校的教材建设紧密结合；对提高教学质量实用价值高。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2.研究基础：已有相关成果丰富；熟悉研究现状；所列参考文献具有代表性。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lastRenderedPageBreak/>
              <w:t>3.项目设计：目标明确；内容详实；论证充分；重点突出，难点明确；研究思路清晰；预期研究成果明确；经费预算合理。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4.研究方法：研究方法科学、可行。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5.研究条件：负责人和主要成员曾完成多项研究课题；原有科研成果有一定的价值；完成本课题的研究能力和时间有保证；资料设备基本齐全；科研手段比较先进；课题组分工科学合理。</w:t>
            </w:r>
          </w:p>
          <w:p w:rsidR="00E7531B" w:rsidRPr="00281752" w:rsidRDefault="00E7531B" w:rsidP="00281752">
            <w:pPr>
              <w:widowControl/>
              <w:spacing w:before="90" w:after="180" w:line="360" w:lineRule="atLeast"/>
              <w:ind w:firstLineChars="172" w:firstLine="553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2817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五、评审要求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Pr="00281752">
              <w:rPr>
                <w:rFonts w:ascii="华文仿宋" w:eastAsia="仿宋_GB2312" w:hAnsi="华文仿宋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评审委员应遵守评审纪律，保守工作秘密，认真审阅申报人员各项材料，坚持实事求是的原则,严格按照评审程序和评审标准对申报人员和申报材料做出科学、客观、公正的评价。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2.参与评审工作的其他人员应坚持原则，遵守工作纪律，严格按照工作程序办事，保守工作秘密。不得为申报人请托、游说，不得影响或干扰评委的工作，不得向无关人员透露工作信息和评审内容。</w:t>
            </w:r>
          </w:p>
          <w:p w:rsidR="00E7531B" w:rsidRPr="00281752" w:rsidRDefault="00E7531B" w:rsidP="00281752">
            <w:pPr>
              <w:widowControl/>
              <w:spacing w:before="90" w:after="180" w:line="360" w:lineRule="atLeast"/>
              <w:ind w:firstLineChars="172" w:firstLine="553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2817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六、附则</w:t>
            </w:r>
          </w:p>
          <w:p w:rsidR="00E7531B" w:rsidRPr="00281752" w:rsidRDefault="00E7531B" w:rsidP="00A307A8">
            <w:pPr>
              <w:widowControl/>
              <w:spacing w:before="90" w:after="180" w:line="360" w:lineRule="atLeast"/>
              <w:ind w:firstLineChars="172" w:firstLine="482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81752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本办法由中华农业科教基金负责解释。</w:t>
            </w:r>
          </w:p>
        </w:tc>
      </w:tr>
    </w:tbl>
    <w:p w:rsidR="00854074" w:rsidRPr="00E7531B" w:rsidRDefault="00854074"/>
    <w:sectPr w:rsidR="00854074" w:rsidRPr="00E7531B" w:rsidSect="003D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C6" w:rsidRDefault="003610C6" w:rsidP="00DA2FF6">
      <w:r>
        <w:separator/>
      </w:r>
    </w:p>
  </w:endnote>
  <w:endnote w:type="continuationSeparator" w:id="0">
    <w:p w:rsidR="003610C6" w:rsidRDefault="003610C6" w:rsidP="00DA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C6" w:rsidRDefault="003610C6" w:rsidP="00DA2FF6">
      <w:r>
        <w:separator/>
      </w:r>
    </w:p>
  </w:footnote>
  <w:footnote w:type="continuationSeparator" w:id="0">
    <w:p w:rsidR="003610C6" w:rsidRDefault="003610C6" w:rsidP="00DA2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31B"/>
    <w:rsid w:val="002563A5"/>
    <w:rsid w:val="00281752"/>
    <w:rsid w:val="003402B0"/>
    <w:rsid w:val="003610C6"/>
    <w:rsid w:val="00380732"/>
    <w:rsid w:val="003D52C9"/>
    <w:rsid w:val="00854074"/>
    <w:rsid w:val="008C15C3"/>
    <w:rsid w:val="00907C90"/>
    <w:rsid w:val="009C319D"/>
    <w:rsid w:val="00A307A8"/>
    <w:rsid w:val="00BE3BEB"/>
    <w:rsid w:val="00DA2FF6"/>
    <w:rsid w:val="00E241E7"/>
    <w:rsid w:val="00E7531B"/>
    <w:rsid w:val="00F1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3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E3B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3BE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2FF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2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3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E3B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3BE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2FF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2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夏之翠</dc:creator>
  <cp:lastModifiedBy>张应辉</cp:lastModifiedBy>
  <cp:revision>8</cp:revision>
  <dcterms:created xsi:type="dcterms:W3CDTF">2018-08-20T02:45:00Z</dcterms:created>
  <dcterms:modified xsi:type="dcterms:W3CDTF">2018-10-22T07:11:00Z</dcterms:modified>
</cp:coreProperties>
</file>